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1176"/>
        <w:rPr>
          <w:rFonts w:hint="eastAsia" w:ascii="仿宋_GB2312" w:hAnsi="仿宋_GB2312" w:eastAsia="仿宋_GB2312" w:cs="仿宋_GB2312"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spacing w:val="8"/>
          <w:sz w:val="32"/>
          <w:szCs w:val="32"/>
          <w:shd w:val="clear" w:color="auto" w:fill="FFFFFF"/>
        </w:rPr>
        <w:t>附件：</w:t>
      </w:r>
    </w:p>
    <w:tbl>
      <w:tblPr>
        <w:tblStyle w:val="2"/>
        <w:tblW w:w="90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1222"/>
        <w:gridCol w:w="1276"/>
        <w:gridCol w:w="967"/>
        <w:gridCol w:w="1313"/>
        <w:gridCol w:w="1382"/>
        <w:gridCol w:w="18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54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山东泉兴能源集团有限公司应聘人员信息登记表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54" w:type="dxa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54" w:type="dxa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54" w:type="dxa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  加   工作时间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是否具有相关工作经历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应聘岗位类别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专业技术职务及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联系邮箱</w:t>
            </w:r>
          </w:p>
        </w:tc>
        <w:tc>
          <w:tcPr>
            <w:tcW w:w="32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4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       学习       工作       简历</w:t>
            </w:r>
          </w:p>
        </w:tc>
        <w:tc>
          <w:tcPr>
            <w:tcW w:w="8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诚信承诺</w:t>
            </w:r>
          </w:p>
        </w:tc>
        <w:tc>
          <w:tcPr>
            <w:tcW w:w="8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本人所提供的个人信息、证件、资料等材料均真实、准确、有效，并与本人实际情况完全相符。对因提供信息、证件不实或违反有关纪律规定所造成的后果，本人愿承担相关责任。                                                                                                              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5250" w:firstLineChars="2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本人签名：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67717"/>
    <w:rsid w:val="14A6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2020-12-04T08:10:00Z</dcterms:created>
  <dc:creator>scarlet0207</dc:creator>
  <cp:lastModifiedBy>scarlet0207</cp:lastModifiedBy>
  <dcterms:modified xsi:type="dcterms:W3CDTF">2020-12-04T08:11:03Z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